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4E" w:rsidRPr="00521C4E" w:rsidRDefault="00521C4E" w:rsidP="00521C4E">
      <w:pPr>
        <w:spacing w:after="0" w:line="244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21C4E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Решение</w:t>
      </w:r>
    </w:p>
    <w:p w:rsidR="00521C4E" w:rsidRPr="00521C4E" w:rsidRDefault="00521C4E" w:rsidP="00521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 гражданскому делу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№ 2-9/2014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РЕШЕНИЕ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Именем Российской Федерации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26 февраля 2014 года город Орел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Мировой судья судебного участка № 3 Заводского района г. Орла Семендяева И.О., при секретаре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Гузенковой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Е.М., с участием истца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Чижикова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А.Л., представителя истца Сальковой И.Н., представителя ответчика Еремина А.В., рассмотрев в открытом судебном заседании в помещении судебного участка гражданское дело по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иску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Чижикова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А.Л. к Степанову Д.Н.о возмещении ущерба,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521C4E" w:rsidRPr="00521C4E" w:rsidRDefault="00521C4E" w:rsidP="00521C4E">
      <w:pPr>
        <w:spacing w:after="0" w:line="244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21C4E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УСТАНОВИЛ:</w:t>
      </w:r>
    </w:p>
    <w:p w:rsidR="00521C4E" w:rsidRPr="00521C4E" w:rsidRDefault="00521C4E" w:rsidP="00521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Чижиков А.Л. обратился к мировому судье с иском к Степанову Д.Н. о возмещении ущерба. В обоснование искового заявления истец указал, что &lt;ДАТА&gt; он продал принадлежащий ему автомобиль &lt;ОБЕЗЛИЧЕНО&gt;,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госномер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&lt;НОМЕР&gt; белый Степанову Д.Н., согласно договора купли продажи транспортного средства от &lt;ДАТА&gt; Согласно п. 6 вышеуказанного договора покупателю необходимо было в минимальные сроки зарегистрировать в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ГИБДД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приобретенное транспортное средство, однако зарегистрировал автомобиль Степанов Д.Н. только летом &lt;ОБЕЗЛИЧЕНО&gt;&lt;ДАТА&gt; в паспорте транспортного средства на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автомобиль &lt;ОБЕЗЛИЧЕНО&gt;,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госномер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&lt;НОМЕР&gt; была произведена отметка о том, что новым владельцем автомобиля является Степанов Д.Н. &lt;ОБЕЗЛИЧЕНО&gt; истец получил из ИФНС г. &lt;АДРЕС&gt; налоговое уведомление &lt;НОМЕР&gt; на его имя, в котором к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Чижикову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А.Л. предъявлено требование об уплате транспортного налога за проданный автомобиль &lt;ОБЕЗЛИЧЕНО&gt;,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госномер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&lt;НОМЕР&gt; в размере &lt;ОБЕЗЛИЧЕНО&gt;.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&lt;ОБЕЗЛИЧЕНО&gt; истец Чижиков А.Л. обратился в ИФНС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&lt;АДРЕС&gt; с просьбой снять с него обязанность за уплату налога за период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&lt;ОБЕЗЛИЧЕНО&gt; предоставив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налоговому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инспектору сведения о новом владельце автомобиля и договор купли - продажи с паспортом транспортного средства.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&lt;ОБЕЗЛИЧЕНО&gt; истец получил письмо из ИФНС г. &lt;АДРЕС&gt;, в котором указано, что с него будет взыскан налог за &lt;ОБЕЗЛИЧЕНО&gt;&lt;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ОБЕЗЛИЧЕНО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&gt; Истец Чижиков А.Л. разыскал Степанова Д.Н.и сообщил ему о необходимости уплаты налога, на что от последнего получил отказ.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Между истцом Чижиковым А.Л. и Степановым Д.Н. были совершены все действия, предусмотренные ст. </w:t>
      </w:r>
      <w:hyperlink r:id="rId4" w:tgtFrame="_blank" w:tooltip="ГК РФ &gt;  Раздел IV. Отдельные виды обязательств &gt; Глава 30. Купля-продажа &gt; § 1. Общие положения о купле-продаже &gt; Статья 454. Договор купли-продажи" w:history="1">
        <w:r w:rsidRPr="00521C4E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454 ГК РФ</w:t>
        </w:r>
      </w:hyperlink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 и Степанов Д.Н. стал полноправным собственником автомобиля &lt;ОБЕЗЛИЧЕНО&gt;,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госномер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&lt;НОМЕР&gt;. Следовательно, после подписания договора купли - продажи, получения за автомобиль денежных средств истец перестал быть владельцем автомобиля &lt;ОБЕЗЛИЧЕНО&gt;,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госномер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&lt;НОМЕР&gt;. Добровольно уплачивать транспортный налог с момента приобретения автомобиля ответчик отказался, хотя он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использует автомобиль в своих личных целях.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Истец обратился в &lt;АДРЕС&gt; районный суд г. &lt;АДРЕС&gt; с требованием к ИФНС г. &lt;АДРЕС&gt; о признании не законным требований по уплате транспортного налога на автомобиль &lt;ОБЕЗЛИЧЕНО&gt;,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госномер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&lt;НОМЕР&gt;, с &lt;ДАТА&gt;, в чем ему было отказано, поэтому истец Чижиков А.Л. уплатил транспортный налог за период с &lt;ОБЕЗЛИЧЕНО&gt; включительно в размере 17000 рублей.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В связи со сложившейся ситуацией истец понес убытки, так как ответчик пользуется и распоряжается автомобилем по своему усмотрению.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Чижиков А.Л. просил суд взыскать с ответчика Степанова Д.Н. в пользу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Чижикова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А.Л. убытки по уплате транспортного налога за автомобиль &lt;ОБЕЗЛИЧЕНО&gt;,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госномер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&lt;НОМЕР&gt; в размере 17000 рублей за период с &lt;ОБЕЗЛИЧЕНО&gt; включительно, расходы по оплате госпошлины в размере 680 рублей, расходы по оплате услуг представителя в размере 8000 рублей, расходы по оплате услуг нотариуса за составление доверенности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в размере 1000 рублей.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судебном заседании истец Чижиков А.Л. исковые требования поддержал в полном объеме, суду пояснил, что &lt;ДАТА&gt; между ним и ответчиком добровольно был заключен договор купли-продажи автомобиля. Транспортное средство в этот момент находилось у &lt;ФИО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1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&gt; О., который ранее купил его у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Чижикова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и ездил на нем по доверенности. Транспортное средство было исправно, стояло оно на стоянке в районе «&lt;ОБЕЗЛИЧЕНО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&gt; З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атем &lt;ФИО1&gt; приехал и попросил его (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Чижикова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), как </w:t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lastRenderedPageBreak/>
        <w:t>собственника транспортного средства, подписать договор купли-продажи. При заключении договора купли-продажи он действовал только как собственник автотранспортного средства. При продаже транспортное средство он не видел, обо всем Степанов договаривался с &lt;ФИО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1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&gt;. Был ли исправен автомобиль при его продаже, ему не известно, так как при осмотре он не присутствовал, транспортным средством пользовался &lt;ФИО1&gt;. &lt;ФИО1&gt; он (Чижиков) предложил снять транспортное средство с учета, но ответчик их отговорил это делать, так как хотел оставить те же номера на автомобиле, поэтому Чижиков пойдя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на встречу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Степанову самостоятельно снимать с учета транспортное средство.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Представитель истца Салькова И.Н. заявленные исковые требования поддержала в полном объеме, просила их удовлетворить, суду пояснила, что &lt;ДАТА&gt; истец продал принадлежащий ему автомобиль &lt;ОБЕЗЛИЧЕНО&gt;,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госномер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&lt;НОМЕР&gt;,&lt;ОБЕЗЛИЧЕНО&gt; Степанову Д.Н., согласно договора купли продажи транспортного средства от &lt;ДАТА&gt; Согласно п.6 вышеуказанного договора покупателю необходимо было в минимальные сроки зарегистрировать в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ГИБДД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приобретенное транспортное средство, однако зарегистрировал автомобиль Степанов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Д.Н. только летом &lt;ОБЕЗЛИЧЕНО&gt;&lt;ДАТА&gt; года в паспорте транспортного средства на автомобиль &lt;ОБЕЗЛИЧЕНО&gt;,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госномер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&lt;НОМЕР&gt; была произведена отметка о том, что новым владельцем автомобиля является Степанов Д.Н. &lt;ОБЕЗЛИЧЕНО&gt; истец получил из ИФНС &lt;АДРЕС&gt; налоговое уведомление &lt;НОМЕР&gt; на его имя, в котором к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Чижикову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А.Л. предъявлено требование об уплате транспортного налога за проданный автомобиль &lt;ОБЕЗЛИЧЕНО&gt;,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госномер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&lt;НОМЕР&gt; в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размере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&lt;ОБЕЗЛИЧЕНО&gt;. В &lt;ОБЕЗЛИЧЕНО&gt; истец Чижиков А.Л. обратился в ИФНС &lt;АДРЕС&gt; с просьбой снять с него обязанность за уплату налога за период с &lt;ОБЕЗЛИЧЕНО&gt; предоставив налоговому инспектору сведения о новом владельце автомобиля и договор купли продажи с паспортом транспортного средства. В &lt;ОБЕЗЛИЧЕНО&gt; истец получил письмо из ИФНС &lt;АДРЕС&gt;, в котором указано, что с него будет взыскан налог за &lt;ОБЕЗЛИЧЕНО&gt;&lt;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ОБЕЗЛИЧЕНО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&gt; Истец Чижиков А.Л. разыскал Степанова Д.Н.и сообщил ему о необходимости уплаты налога, на что от последнего получил отказ.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Между истцом Чижиковым А.Л. и Степановым Д.Н. были совершены все действия, предусмотренные ст.</w:t>
      </w:r>
      <w:hyperlink r:id="rId5" w:tgtFrame="_blank" w:tooltip="ГК РФ &gt;  Раздел IV. Отдельные виды обязательств &gt; Глава 30. Купля-продажа &gt; § 1. Общие положения о купле-продаже &gt; Статья 454. Договор купли-продажи" w:history="1">
        <w:r w:rsidRPr="00521C4E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454 ГК РФ</w:t>
        </w:r>
      </w:hyperlink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, и Степанов Д.Н. стал полноправным собственником автомобиля &lt;ОБЕЗЛИЧЕНО&gt;,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госномер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&lt;НОМЕР&gt;. Следовательно, после подписания договора купли- продажи, получения за автомобиль денежных средств истец перестал быть владельцем автомобиля &lt;ОБЕЗЛИЧЕНО&gt;,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госномер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&lt;НОМЕР&gt;. Добровольно уплачивать транспортный налог с момента приобретения автомобиля ответчик отказался, хотя он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использует автомобиль в своих личных целях. Чижиков А.Л. обратился в &lt;АДРЕС&gt; районный суд г. &lt;АДРЕС&gt; с требованием к ИФНС &lt;АДРЕС&gt; о признании не законным требований по уплате транспортного налога на автомобиль &lt;ОБЕЗЛИЧЕНО&gt;,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госномер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&lt;НОМЕР&gt;, с &lt;ДАТА&gt;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,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в чем ему было отказано, поэтому истец Чижиков А.Л. уплатил транспортный налог за период с &lt;ОБЕЗЛИЧЕНО&gt; включительно в размере 17000 рублей. В связи со сложившейся ситуацией истец понес убытки, так как ответчик пользуется и распоряжается автомобилем по своему усмотрению.</w:t>
      </w:r>
    </w:p>
    <w:p w:rsidR="00521C4E" w:rsidRPr="00521C4E" w:rsidRDefault="00521C4E" w:rsidP="00521C4E">
      <w:pPr>
        <w:spacing w:line="244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1C4E" w:rsidRPr="00521C4E" w:rsidRDefault="00521C4E" w:rsidP="00521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Ответчик Степанов Д.Н. в судебное заседание не явился, о дате и времени рассмотрения дела извещен надлежащим образом, причина неявки суду не известна.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В судебном заседании состоявшемся &lt;ДАТА&gt; ответчик Степанов Д.Н. суду пояснял, что автотранспортное средство, которое он купил у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Чижикова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, стояло у &lt;ФИО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1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&gt; О. на «Выгонке» до середины мая &lt;ОБЕЗЛИЧЕНО&gt; Все переговоры по поводу покупки транспортного средства он вел с &lt;ФИО1&gt; О., а через него - с Чижиковым. После заключения ими договора купли-продажи в автомобиле был заменен топливный насос. При осмотре машины он обнаружил следующие недостатки: она не завелась, стоял другой топливный насос, поэтому он автомобиль забрать не смог. Он просил и &lt;ФИО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1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&gt; и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Чижикова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снять автомобиль с учета, но &lt;ФИО1&gt; О. долго не давал телефонный номер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Чижикова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и звонил ему сам.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Чижикова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он увидел на автостоянке в конце апреля 2012 года, когда с &lt;ФИО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1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&gt; приехали туда. Он устно попросил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Чижикова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снять автомобиль с учета. С учета автомобиль они не сняли, Чижиков предложил купить без снятия с учета. Он согласился, так как уже отдал деньги за машину. Деньги за машину он передавал частями, последнюю сумму передал при подписании договора купли-продажи. Чижиков А.Л. просил его заплатить налог на машину, но он отказал, так как машины у него не было, она стояла у них.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Представитель ответчика Степанова Д.Н. - Еремин А.В. исковые требования не признал. Суду пояснил, что требования истца основаны на неверном токовании закона и удовлетворению не подлежат. Установленный налоговый сбор не может быть признан убытком.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Чижиковым А.Л. налог был уплачен.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Договор купли-продажи автомобиля был заключен &lt;ДАТА&gt;, но в связи с тем, что автомобиль был неисправен, покупатель не смог сразу его забрать. В договоре купли-продажи автомобиля ничего не сказано о том, что автомобиль был передан покупателю. Акт приема-передачи автомобиля сторонами не составлялся. Собственником автомобиля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оставался Чижиков А.Л. до передачи его покупателю Степанову Д.Н. Транспортное средство не было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передано покупателю после заключения договора купли-продажи, ответчик забрал автомобиль только в начале мая &lt;ОБЕЗЛИЧЕНО&gt; Степанов Д.Н. не стал ставить автомобиль на учет, так как фактически автомобиль находился у продавца. </w:t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lastRenderedPageBreak/>
        <w:t>Соответственно, налог должен был платить тот, за кем зарегистрирован автомобиль.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Согласно ст. </w:t>
      </w:r>
      <w:hyperlink r:id="rId6" w:tgtFrame="_blank" w:tooltip="ГК РФ &gt;  Раздел II. Право собственности и другие вещные права &gt; Глава 14. Приобретение права собственности &gt; Статья 223. Момент возникновения права собственности у приобретателя по договору" w:history="1">
        <w:r w:rsidRPr="00521C4E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223 ГК РФ</w:t>
        </w:r>
      </w:hyperlink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 право собственности у приобретателя вещи по договору возникает с момента ее передачи, если иное не предусмотрено законом или договором. Автомобиль в момент подписания договора находился у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Чижикова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А.Л. и был в неисправном состоянии, ответчик не мог его забрать. Автомобиль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был ответчику передан Чижиковым А.Л. и им получен и соответственно у него возникло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право собственности в мае 2013 года, после чего на имя Степанова осуществлена регистрация транспортного средства в ГИБДД &lt;ДАТА&gt;, им был пройден технический осмотр, была застрахована гражданская ответственность.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Согласно Правилам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(утв. Приказом МВД России от 24.11.2008 № 1001) транспортные средства регистрируются за их собственниками - юридическими или физическими лицами, указанными в паспортах транспортных средств, заключенных договорах или иных документах, удостоверяющих право собственности на автомототранспортные средства.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Автомототранспортное средство, отчужденное на основании договора, должно быть снято с регистрационного учета со старого собственника на основании заявления нового при обращении в регистрационное подразделение Госавтоинспекции для переоформления на свое имя в установленные Правилами сроки (при неисполнении указанных обязательств новым собственником - по заявлению прежнего собственника).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В п. 6 договора купли-продажи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т\с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установлено, что покупателю необходимо в минимальные сроки зарегистрировать в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ГИБДД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приобретенное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т\с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. В случаях, когда обязательство не предусматривает срок его исполнения и не содержит условий, позволяющих определить этот срок, оно должно быть исполнено в разумный срок после возникновения обязательства. Обязательство, не исполненное в разумный срок, а равно обязательство, срок исполнения которого определен моментом востребования, должник обязан исполнить в семидневный срок со дня предъявления кредитором требования о его исполнении, если обязанность исполнения в другой срок не вытекает из закона, иных правовых актов, условий обязательства, обычаев делового оборота или существа обязательства. Как только ответчик принял автомобиль от прежнего собственника в мае 2013 года, и у него возникло право собственности, он в минимальные сроки зарегистрировал в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ГИБДД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приобретенное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т\с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, таким образом, им были выполнены требования закона и договора. После подписания договора и до получения автомобиля он неоднократно обращался к Олегу, знакомому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Чижикова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А.Л. у которого все это время находился автомобиль и который, как ему пояснил Чижиков, является собственником автомобиля. Он советовал снять автомобиль с регистрационного учета, чтобы не платить налоги, поскольку автомобиль ответчиком не получен и он не используется. По непонятным ему причинам Чижиков А.Л. этого не сделал.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обоснование заявленных требований истец ссылается на ст. </w:t>
      </w:r>
      <w:hyperlink r:id="rId7" w:tgtFrame="_blank" w:tooltip="ГК РФ &gt;  Раздел I. Общие положения &gt; Подраздел 1. Основные положения &gt; Глава 2. Возникновение гражданских прав и обязанностей, осуществление и защита гражданских прав &gt; Статья 15. Возмещение убытков" w:history="1">
        <w:r w:rsidRPr="00521C4E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15 ГК РФ</w:t>
        </w:r>
      </w:hyperlink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 Согласно ст. </w:t>
      </w:r>
      <w:hyperlink r:id="rId8" w:tgtFrame="_blank" w:tooltip="ГК РФ &gt;  Раздел I. Общие положения &gt; Подраздел 1. Основные положения &gt; Глава 2. Возникновение гражданских прав и обязанностей, осуществление и защита гражданских прав &gt; Статья 15. Возмещение убытков" w:history="1">
        <w:r w:rsidRPr="00521C4E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15</w:t>
        </w:r>
      </w:hyperlink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Гражданского кодекса Российской Федерации для наступления гражданско-правовой ответственности в виде убытков необходимо наличие в совокупности следующих условий: основание возникновения ответственности в виде возмещения убытков (нарушение договорных обязательств, деликт или действие государственного органа, иное нарушение прав и законных интересов, повлекшее причинение убытков);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причинная связь между фактом, послужившим основанием для наступления ответственности в виде возмещения убытков, и причиненными убытками; размер убытков; факт принятия мер к предотвращению убытков. Бремя доказывания наличия этих условий лежит на истце. При этом для удовлетворения требований о взыскании убытков необходима доказанность наличия всей совокупности этих фактов. Истцом указанные факты не доказаны, более того Чижиковым не приняты меры по снятию автомобиля с регистрационного учета, что повлекло законное начисление налога.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Согласно п. 24.5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регистрация транспортных средств по совершенным сделкам, направленным на отчуждение в отношении зарегистрированных транспортных средств, производится по заявлению нового собственника по месту его жительства, снятие с учета осуществляется без обращения нового собственника по месту прежней регистрации транспортного средства.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Ч. 2 этого пункта гласит, что в отношении зарегистрированных транспортных средств по заявлению прежнего собственника и предъявлении им документов о заключении сделок, направленных на отчуждение транспортных средств, при отсутствии подтверждения регистрации за новым собственником по истечении 30 суток со дня заключения таких сделок действующая регистрация транспортных сре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дств пр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екращается. Таким образом, закон прописывает процедуру регистрации транспортных средств.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Условие заключенного сторонами договора о снятии покупателем с регистрационного учета автомобиля в минимальные сроки не соответствовало действующему законодательству в момент заключения договора и не может быть применимо в силу ст. </w:t>
      </w:r>
      <w:hyperlink r:id="rId9" w:tgtFrame="_blank" w:tooltip="ГК РФ &gt;  Раздел III. Общая часть обязательственного права &gt; Подраздел 2. Общие положения о договоре &gt; Глава 27. Понятие и условия договора &gt; Статья 422. Договор и закон" w:history="1">
        <w:r w:rsidRPr="00521C4E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422 ГК РФ</w:t>
        </w:r>
      </w:hyperlink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 Также пояснил, что довод истца о том, что ответчиком не выполнены договорные обязательства (п. 6 договора) исследовался &lt;АДРЕС&gt; районным судом г. &lt;АДРЕС&gt;, суд сделал вывод что Чижиков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действуя предусмотрительно, должен был убедиться, что новый собственник Степанов Д.Н. исполнил свои обязанности по договору и в случае их неисполнения мог самостоятельно обратиться в органы ГИБДД с заявлением о прекращении регистрации транспортного средства. Просил суд в иске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Чижикова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А.Л. отказать. Мировой судья, выслушав истца, его представителя, представителя ответчика изучив материалы дела, приходит к следующему.</w:t>
      </w:r>
    </w:p>
    <w:p w:rsidR="00521C4E" w:rsidRPr="00521C4E" w:rsidRDefault="00521C4E" w:rsidP="00521C4E">
      <w:pPr>
        <w:spacing w:line="244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1C4E" w:rsidRPr="00521C4E" w:rsidRDefault="00521C4E" w:rsidP="00521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br/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соответствии со ст. </w:t>
      </w:r>
      <w:hyperlink r:id="rId10" w:tgtFrame="_blank" w:tooltip="ГПК РФ &gt;  Раздел I. Общие положения &gt; Глава 6. Доказательства и доказывание &gt; Статья 56. Обязанность доказывания" w:history="1">
        <w:r w:rsidRPr="00521C4E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56 ГПК РФ</w:t>
        </w:r>
      </w:hyperlink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, содержание которой следует рассматривать в контексте с положениями п. 3 ст. </w:t>
      </w:r>
      <w:hyperlink r:id="rId11" w:anchor="pCeBKqg3daW5" w:tgtFrame="_blank" w:tooltip="Конституция &gt;  Раздел I &gt; Глава 7. Судебная власть и прокуратура &gt; Статья 123" w:history="1">
        <w:r w:rsidRPr="00521C4E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123 Конституции</w:t>
        </w:r>
      </w:hyperlink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РФ и ст. </w:t>
      </w:r>
      <w:hyperlink r:id="rId12" w:tgtFrame="_blank" w:tooltip="ГПК РФ &gt;  Раздел I. Общие положения &gt; Глава 1. Основные положения &gt; Статья 12. Осуществление правосудия на основе состязательности и равноправия сторон" w:history="1">
        <w:r w:rsidRPr="00521C4E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12 ГПК РФ</w:t>
        </w:r>
      </w:hyperlink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, закрепляющих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ссылается, как на основания своих требований и возражений, если иное не установлено федеральным законом.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Доказательства, исследованные в ходе судебного разбирательства, суд признает относимыми, допустимыми и достоверными, и в своей совокупности достаточными для разрешения дела.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Согласно ст. </w:t>
      </w:r>
      <w:hyperlink r:id="rId13" w:tgtFrame="_blank" w:tooltip="ГК РФ &gt;  Раздел III. Общая часть обязательственного права &gt; Подраздел 2. Общие положения о договоре &gt; Глава 28. Заключение договора &gt; Статья 434. Форма договора" w:history="1">
        <w:r w:rsidRPr="00521C4E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434 ГК РФ</w:t>
        </w:r>
      </w:hyperlink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договор может быть заключен в любой форме, предусмотренной для совершения сделок, если законом для договоров данного вида не установлена определенная форма.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Если стороны договорились заключить договор в определенной форме, он считается заключенным после придания ему условленной формы, хотя бы законом для договоров данного вида такая форма не требовалась.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Договор в письменной форме может быть заключен путем составления одного документа, подписанного сторонами, а также путем обмена документами посредством почтовой, телеграфной, телетайпной, телефонной, электронной или иной связи, позволяющей достоверно установить, что документ исходит от стороны по договору.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судебном заседании установлено, что &lt;ДАТА&gt; между истом Чижиковым А.Л. и ответчиком Степановым Д.Н. был заключен договор купли-продажи транспортного средства от &lt;ДАТА&gt;, согласно которому истец продал принадлежащий ему автомобиль &lt;ОБЕЗЛИЧЕНО&gt;, &lt;ОБЕЗЛИЧЕНО&gt;&lt;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ОБЕЗЛИЧЕНО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&gt; ответчику, что сторонами в ходе судебного разбирательства не оспаривалось.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&lt;ДАТА&gt; в паспорте транспортного средства на автомобиль &lt;ОБЕЗЛИЧЕНО&gt;,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госномер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&lt;НОМЕР&gt; была произведена отметка о том, что новым собственником автомобиля является Степанов Д.Н.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Как следует из пункта 5 Договора купли-продажи транспортного средства от &lt;ДАТА&gt; покупателем тщательно осмотрено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указанное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Т.С. О его недостатках и степени износа он поставлен в известность. Никаких претензий со стороны Покупателя по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данному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Т.С. не имеется.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Покупатель гарантирует, что супруг (а) Покупателя согласен (а) на покупку данного Т.С. за указанную в договоре цену.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Согласно пункта 6 Договора купли-продажи транспортного средства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от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ДАТА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&gt; следует, что настоящий договор вступает в силу с момента его подписания. Покупателю необходимо в минимальные сроки зарегистрировать в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ГИБДД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приобретенное транспортное средство. До регистрации Продавец и Покупатель могут расторгнуть договор по обоюдному согласию.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После подписания сторонами договора на Покупателя переходит ответственность за содержание и техническое состояние приобретенного Т.С.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&lt;ДАТА&gt; в адрес истца из ИФНС России по г. &lt;АДРЕС&gt; было направлено налоговое уведомление &lt;НОМЕР&gt;, в котором к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Чижикову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А.Л. предъявлено требование об уплате транспортного налога за проданный автомобиль &lt;ОБЕЗЛИЧЕНО&gt;, &lt;ОБЕЗЛИЧЕНО&gt;&lt;НОМЕР&gt; в размере 25500 рублей.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Чижиков А.Л. обратился в ИФНС России г. &lt;АДРЕС&gt; с просьбой снять с него обязанность по уплате налога за период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&lt;ОБЕЗЛИЧЕНО&gt; предоставив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налоговому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инспектору сведения о новом владельце автомобиля и договор купли - продажи с паспортом транспортного средства.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&lt;ДАТА&gt; по результатам рассмотрения обращения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Чижикова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А.Л. ИФНС России по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 &lt;АДРЕС&gt; отказало заявителю в перерасчете транспортного налога за 2012 год.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Чижиков А.Л. обратился в &lt;АДРЕС&gt; районный суд г. &lt;АДРЕС&gt; с иском к ИФНС России по г. &lt;АДРЕС&gt; о признании незаконным требований по уплате транспортного налога на автомобиль &lt;ОБЕЗЛИЧЕНО&gt;. Решением Северного районного суда г. &lt;АДРЕС&gt;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от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ДАТА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&gt; в удовлетворении иска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Чижикова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А.Л. отказано. Согласно ст. </w:t>
      </w:r>
      <w:hyperlink r:id="rId14" w:tgtFrame="_blank" w:tooltip="ГК РФ &gt;  Раздел I. Общие положения &gt; Подраздел 1. Основные положения &gt; Глава 2. Возникновение гражданских прав и обязанностей, осуществление и защита гражданских прав &gt; Статья 15. Возмещение убытков" w:history="1">
        <w:r w:rsidRPr="00521C4E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15 ГК РФ</w:t>
        </w:r>
      </w:hyperlink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Истец обратился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суд с настоящим иском о взыскании с ответчика убытков по уплате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транспортного налога на проданный ответчику автомобиль &lt;ОБЕЗЛИЧЕНО&gt;, за период с &lt;ОБЕЗЛИЧЕНО&gt; в размере </w:t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lastRenderedPageBreak/>
        <w:t>17 000 рублей.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В ходе судебного разбирательства также установлено, что транспортное средство &lt;ОБЕЗЛИЧЕНО&gt;, принадлежащее на праве собственности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Чижикову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А.Л. постоянно находилось у &lt;ФИО3&gt;,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который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пользовался и распоряжался указанным транспортным средством на основании доверенности. Транспортное средство находилось на автостоянке, расположенной на &lt;АДРЕС&gt;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&lt;ОБЕЗЛИЧЕНО&gt;&lt;ФИО3&gt; обратился к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Чижикову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А.Л.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просьбой оформить договор купли-продажи транспортного средства &lt;ОБЕЗЛИЧЕНО&gt; между Степановым Д.Н. и собственником автомобиля.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&lt;ДАТА&gt; между Чижиковым А.Л. и Степановым Д.Н. был заключен договор купли-продажи транспортного средства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от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ДАТА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&gt;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силу п. 2 ст. </w:t>
      </w:r>
      <w:hyperlink r:id="rId15" w:tgtFrame="_blank" w:tooltip="ГК РФ &gt;  Раздел I. Общие положения &gt; Подраздел 3. Объекты гражданских прав &gt; Глава 6. Общие положения &gt; Статья 130. Недвижимые и движимые вещи" w:history="1">
        <w:r w:rsidRPr="00521C4E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130 ГК РФ</w:t>
        </w:r>
      </w:hyperlink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вещи, не относящиеся к недвижимости, включая деньги и ценные бумаги, признаются движимым имуществом. Регистрация прав на движимые вещи не требуется, кроме случаев, указанных в законе.</w:t>
      </w:r>
    </w:p>
    <w:p w:rsidR="00521C4E" w:rsidRPr="00521C4E" w:rsidRDefault="00521C4E" w:rsidP="00521C4E">
      <w:pPr>
        <w:spacing w:line="244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1C4E" w:rsidRPr="00521C4E" w:rsidRDefault="00521C4E" w:rsidP="00521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Автомобиль, приобретенный ответчиком у истца является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движимым имуществом.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Согласно пункта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1 статьи </w:t>
      </w:r>
      <w:hyperlink r:id="rId16" w:tgtFrame="_blank" w:tooltip="ГК РФ &gt;  Раздел II. Право собственности и другие вещные права &gt; Глава 13. Общие положения &gt; Статья 209. Содержание права собственности" w:history="1">
        <w:r w:rsidRPr="00521C4E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209 ГК РФ</w:t>
        </w:r>
      </w:hyperlink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, собственнику принадлежат права владения, пользования и распоряжения своим имуществом.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соответствии с частями 1 и 2 ст. </w:t>
      </w:r>
      <w:hyperlink r:id="rId17" w:tgtFrame="_blank" w:tooltip="ГК РФ &gt;  Раздел II. Право собственности и другие вещные права &gt; Глава 14. Приобретение права собственности &gt; Статья 223. Момент возникновения права собственности у приобретателя по договору" w:history="1">
        <w:r w:rsidRPr="00521C4E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223 ГК РФ</w:t>
        </w:r>
      </w:hyperlink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право собственности у приобретателя вещи по договору возникает с момента ее передачи, если иное не предусмотрено законом или договором.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случаях, когда отчуждение имущества подлежит государственной регистрации, право собственности у приобретателя возникает с момента такой регистрации, если иное не установлено законом.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В силу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 1 ст. </w:t>
      </w:r>
      <w:hyperlink r:id="rId18" w:tgtFrame="_blank" w:tooltip="ГК РФ &gt;  Раздел II. Право собственности и другие вещные права &gt; Глава 14. Приобретение права собственности &gt; Статья 224. Передача вещи" w:history="1">
        <w:r w:rsidRPr="00521C4E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224 ГК РФ</w:t>
        </w:r>
      </w:hyperlink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передачей признается вручение вещи приобретателю, а равно сдача перевозчику для отправки приобретателю или сдача в организацию связи для пересылки приобретателю вещей, отчужденных без обязательства доставки. Вещь считается врученной приобретателю с момента ее фактического поступления во владение приобретателя или указанного им лица.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Как указано в Решении Верховного Суда РФ от 29 июля 1999 года № ГКПИ99-547, законом не установлено, что сделки, совершенные в отношении транспортных средств (движимого имущества), подлежат обязательной государственной регистрации, и не устанавливается правило о том, что право собственности на это имущество возникает лишь после регистрации в органах внутренних дел.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Право собственности на транспортное средство возникает из сделок, дарения, купли - продажи и т.п. сделок после их заключения и передачи имущества, а не после их регистрации органом внутренних дел. Регистрация транспортных средств не является государственной регистрацией в том смысле, который в силу закона порождает права собственности.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Указанный вывод, в частности, вытекает из содержания п. п. 1.6 - 1.9 и других Правил, которые предусматривают нормы о возможности совершения регистрационных действий лишь при наличии документов, подтверждающих право собственности на автомобиль.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Правила регистрации и Инструкция не регулируют отношений по возникновению прав собственности и имеют целью упорядочение контроля по пользованию транспортными средствами.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Из показаний допрошенного в судебном заседании в качестве свидетеля &lt;ФИО3&gt; следует, что он распоряжался транспортным средством &lt;ОБЕЗЛИЧЕНО&gt;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госномер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&lt;ОБЕЗЛИЧЕНО&gt; на основании доверенности, нашел покупателя данного транспортного средства,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разместив объявление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в газете и транспортное средство было передано покупателю Степанову Д.Н. во владение и пользование непосредственно после заключения договора купли-продажи.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Таким образом, судом установлено, что Степанов Д.Н. является владельцем купленного им транспортного средства &lt;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ОБЕЗЛИЧЕНО&gt;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госномером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&lt;ОБЕЗЛИЧЕНО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&gt; с 24.04.2012.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соответствии с Постановлением Правительства РФ от 12 августа 1994 года № 938 «О государственной регистрации автомототранспортных средств и других видов самоходной техники на территории Российской Федерации», регистрация транспортных сре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дств пр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оводится в целях обеспечения полноты учета автомототранспортных средств и других видов самоходной техники на </w:t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lastRenderedPageBreak/>
        <w:t>территории Российской Федерации.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Как следует из пункта 3 указанного Постановления собственники транспортных средств либо лица, от имени собственников владеющие, пользующиеся или распоряжающиеся на законных основаниях транспортными средствами, обязаны в установленном порядке зарегистрировать их.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Согласно пункта 24.5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регистрация транспортных средств по совершенным сделкам, направленным на отчуждение в отношении зарегистрированных транспортных средств, производится по заявлению нового собственника по месту его жительства, снятие с учета осуществляется без обращения нового собственника по месту прежней регистрации транспортного средства.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Допрошенный в судебном заседании в качестве специалиста сотрудник МРЭО ГИБДД УМВД России по &lt;АДРЕС&gt; области &lt;ФИО5&gt; суду пояснил, что при продаже транспортного средства покупатель доставляет автомобиль в отдел ГИБДД, где сверяются номер кузова автомобиля, шасси. Снять с учета и поставить на учет транспортное средство может как прежний собственник, так и новый владелец, при предъявлении последним в отдел ГИБДД заявления, паспорта транспортного средства, страхового полиса ОСАГО, договора купли-продажи, свидетельства о регистрации транспортного средства, чека об уплате госпошлины.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До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ДАТА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&gt; сроки снятия транспортного средства с учета составили 1 месяц. Если транспортное средство не исправно, то изначально неисправности автомобиля необходимо устранить. Если договор купли-продажи уже заключен, то это является обязанностью уже нового собственника автомобиля. Транспортное средство должно быть обязательно предъявлено при его регистрации или снятии с учета. При регистрации автомобиля новым собственником в базе этот автомобиль автоматически снимается с прежнего собственника. При наличии договора купли-продажи прежний собственник также имеет возможность снять автомобиль с учета, перерегистрировать автомобиль или утилизировать его.</w:t>
      </w:r>
    </w:p>
    <w:p w:rsidR="00521C4E" w:rsidRPr="00521C4E" w:rsidRDefault="00521C4E" w:rsidP="00521C4E">
      <w:pPr>
        <w:spacing w:line="244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1C4E" w:rsidRPr="00521C4E" w:rsidRDefault="00521C4E" w:rsidP="00521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Несмотря на предусмотренную законом возможность прежнего собственника транспортного средства снять автомобиль с учета, новый собственник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Стеапанов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Д.Н., являясь собственником приобретенного им на основании договора купли-продажи автомобиля &lt;ОБЕЗЛИЧЕНО&gt;, должен был во исполнение п. 6 Договора купли-продажи от &lt;ДАТА&gt; зарегистрировать приобретенное им транспортное средство в органах ГИБДД в установленные сроки, что ответчиком сделано не было и повлекло за собой начисление транспортного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налога на прежнего собственника транспортного средства.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Судом установлено, что собственником автомобиля &lt;ОБЕЗЛИЧЕНО&gt; с момента заключения договора купли-продажи &lt;ДАТА&gt; являлся Степанов Д.Н. Согласно ст. </w:t>
      </w:r>
      <w:hyperlink r:id="rId19" w:tgtFrame="_blank" w:tooltip="ГК РФ &gt;  Раздел II. Право собственности и другие вещные права &gt; Глава 13. Общие положения &gt; Статья 210. Бремя содержания имущества" w:history="1">
        <w:r w:rsidRPr="00521C4E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210ГК РФ</w:t>
        </w:r>
      </w:hyperlink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собственник несет бремя содержания принадлежащего ему имущества, если иное не предусмотрено законом или договором.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Между тем, Чижиков А.Л., как добросовестный налогоплательщик уплатил транспортный налог за 2012 год, что подтверждается квитанцией от &lt;ДАТА&gt; и, поскольку решением Северного районного суда г. &lt;АДРЕС&gt; от &lt;ДАТА&gt; требование налогового органа по уплате транспортного налога за 2012 год к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Чижикову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А.Л. было признано законными, суд приходит к выводу, что Чижиков А.Л. уплатив налог за фактически не принадлежащее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ему транспортное средство понес убытки в сумме этого налога, так как транспортным средством в налоговый период 2012 года на законных основаниях владел и распоряжался ответчик Степанов Д.Н., которым и подлежат возмещению расходы истца по уплате транспортного налога.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При установленных обстоятельствах, требования истца о взыскании с ответчика убытков по уплате транспортного налога за автомобиль &lt;ОБЕЗЛИЧЕНО&gt; за период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&lt;ОБЕЗЛИЧЕНО&gt; включительно являются законными и обоснованными.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Показания свидетеля &lt;ОБЕЗЛИЧЕНО&gt; супруги ответчика о том, что её муж пригнал автомобиль домой в начале мая &lt;ОБЕЗЛИЧЕНО&gt; и поставил его во дворе, автомобиль не ездил, поэтому её муж не смог его сразу забрать, не опровергают выводы суда об обязанности ответчика нести бремя содержания принадлежащего ему имущества, а именно автомобиля &lt;ОБЕЗЛИЧЕНО&gt;, право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собственности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на который у Степанова Д.Н. возникло в момент заключения договора купли-продажи, то есть с &lt;ДАТА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&gt;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роме того, свидетель &lt;ОБЕЗЛИЧЕНО&gt; пояснила, что автомобиль приобретался старый, был неисправен, препятствий забрать приобретенный автомобиль со стоянки, ответчику никто не чинил, что свидетельствует об осознанном желании ответчика совершить сделку купли-продажи данного транспортного средства со всеми его недостатками именно в период заключения договора купли-продажи и соответственно принятие на себя обязательств по содержанию и использованию данного транспортного средства.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Показания свидетеля &lt;ФИО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6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&gt; о том, что автомобиль у ответчика во дворе она увидела примерно в мае &lt;ОБЕЗЛИЧЕНО&gt; также не опровергают выводы суда об обязанности ответчика нести бремя содержания приобретенного им в апреле 2012 года транспортного средства, в частности возместить истцу понесенные убытки в виде уплаты транспортного налога за 2012 год.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В соответствии с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 1 ст. </w:t>
      </w:r>
      <w:hyperlink r:id="rId20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521C4E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98 ГПК РФ</w:t>
        </w:r>
      </w:hyperlink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стороне, в пользу которой состоялось решение суда, суд присуждает возместить с другой стороны все понесённые по делу судебные расходы, за исключением случаев, предусмотренных ч. 2 ст. 96 настоящего Кодекса.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Согласно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 1 ст. </w:t>
      </w:r>
      <w:hyperlink r:id="rId21" w:tgtFrame="_blank" w:tooltip="ГПК РФ &gt;  Раздел I. Общие положения &gt; Глава 7. Судебные расходы &gt; Статья 88. Судебные расходы" w:history="1">
        <w:r w:rsidRPr="00521C4E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88 ГПК РФ</w:t>
        </w:r>
      </w:hyperlink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судебные расходы состоят из государственной пошлины и издержек, связанных с рассмотрением дела.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силу ст. </w:t>
      </w:r>
      <w:hyperlink r:id="rId22" w:tgtFrame="_blank" w:tooltip="ГПК РФ &gt;  Раздел I. Общие положения &gt; Глава 7. Судебные расходы &gt; Статья 94. Издержки, связанные с рассмотрением дела" w:history="1">
        <w:r w:rsidRPr="00521C4E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94 ГПК РФ</w:t>
        </w:r>
      </w:hyperlink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к издержкам, связанным с рассмотрением дела, относятся, в том числе расходы на оплату услуг представителей, а также другие признанные судом необходимыми расходы.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Интересы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Чижикова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А.Л. при рассмотрении гражданского дела в суде представляла Салькова И.Н., действующая на основании нотариально оформленной доверенности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от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&lt;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ДАТА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&gt;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Оплата услуг представителя Сальковой И.Н. произведенных истцом Чижиковым А.Л. подтверждена распиской от &lt;ДАТА&gt;, в соответствии с которой истец произвел оплату услуг представителя на сумму 8000 рублей. Кроме того истцом была произведена оплата нотариальной доверенности в размере 1000 рублей.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Согласно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 1 ст. </w:t>
      </w:r>
      <w:hyperlink r:id="rId23" w:tgtFrame="_blank" w:tooltip="ГПК РФ &gt;  Раздел I. Общие положения &gt; Глава 7. Судебные расходы &gt; Статья 100. Возмещение расходов на оплату услуг представителя" w:history="1">
        <w:r w:rsidRPr="00521C4E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100 ГПК РФ</w:t>
        </w:r>
      </w:hyperlink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Учитывая, обстоятельства дела, количество представленных и исследованных судом доказательств, мировой судья находит, что оплата услуг представителя ответчика при рассмотрении гражданского дела в ходе одного судебного заседания суда первой инстанции и в суде апелляционной инстанции в размере 8000 рублей является несоразмерной той проведенной работе по защите интересов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Чижикова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А.Л. в ходе судебного разбирательства по делу, в связи с чем, суд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считает необходимым взыскать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Степанова Д.Н. в пользу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Чижикова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А.Л. с учетом сложности дела и проведенной представителем работы 5 000 рублей в качестве расходов, произведенных на оплату услуг представителя, 1000 рублей в счет возмещения расходов по оплате доверенности, госпошлину за подачу иска в суд в размере 680 рублей.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Руководствуясь ст.ст. </w:t>
      </w:r>
      <w:hyperlink r:id="rId2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21C4E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194</w:t>
        </w:r>
      </w:hyperlink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- </w:t>
      </w:r>
      <w:hyperlink r:id="rId25" w:tgtFrame="_blank" w:tooltip="ГПК РФ &gt;  Раздел II. Производство в суде первой инстанции &gt; Подраздел II. Исковое производство &gt; Глава 16. Решение суда &gt; Статья 198. Содержание решения суда" w:history="1">
        <w:r w:rsidRPr="00521C4E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198 ГПК РФ</w:t>
        </w:r>
      </w:hyperlink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,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521C4E" w:rsidRPr="00521C4E" w:rsidRDefault="00521C4E" w:rsidP="00521C4E">
      <w:pPr>
        <w:spacing w:after="0" w:line="244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21C4E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РЕШИЛ:</w:t>
      </w:r>
    </w:p>
    <w:p w:rsidR="00521C4E" w:rsidRPr="00521C4E" w:rsidRDefault="00521C4E" w:rsidP="00521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исковые требования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Чижикова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А.Л. к Степанову Д.Н.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возмещении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ущерба удовлетворить частично.</w:t>
      </w:r>
    </w:p>
    <w:p w:rsidR="00521C4E" w:rsidRPr="00521C4E" w:rsidRDefault="00521C4E" w:rsidP="00521C4E">
      <w:pPr>
        <w:spacing w:line="244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CD39DA" w:rsidRDefault="00521C4E" w:rsidP="00521C4E"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Взыскать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Степанова Д.Н. в пользу </w:t>
      </w:r>
      <w:proofErr w:type="spell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Чижикова</w:t>
      </w:r>
      <w:proofErr w:type="spell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А.Л.17 000 рублей в счет возмещения убытков по уплате транспортного налога за автомобиль &lt;ОБЕЗЛИЧЕНО&gt;, &lt;ОБЕЗЛИЧЕНО&gt; расходы по оплате госпошлины в размере 680 рублей, 1000 рублей расходы на оформление нотариальной доверенности, 5000 рублей расходы на оплату услуг представителя.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остальной части исковых требований отказать.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Решение суда может быть обжаловано сторонами в Заводской районный суд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 Орла в апелляционном порядке в течение месяца со дня его изготовления в окончательной форме.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Лица, участвующие в деле, их представители вправе подать мировому судье заявление о составлении мотивированного текста решения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судебном </w:t>
      </w:r>
      <w:proofErr w:type="gramStart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заседании</w:t>
      </w:r>
      <w:proofErr w:type="gramEnd"/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Мировой судья И.О. Семендяева</w:t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521C4E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Мотивированный текст решения изготовлен 03.03.2014</w:t>
      </w:r>
    </w:p>
    <w:sectPr w:rsidR="00CD39DA" w:rsidSect="00CD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1C4E"/>
    <w:rsid w:val="00521C4E"/>
    <w:rsid w:val="00806BE0"/>
    <w:rsid w:val="00CD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C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1921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7255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</w:div>
          </w:divsChild>
        </w:div>
        <w:div w:id="1301031412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88842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4861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</w:div>
          </w:divsChild>
        </w:div>
        <w:div w:id="1122768669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57534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2549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gk-rf-chast1/razdel-i/podrazdel-1/glava-2/statia-15/" TargetMode="External"/><Relationship Id="rId13" Type="http://schemas.openxmlformats.org/officeDocument/2006/relationships/hyperlink" Target="https://sudact.ru/law/gk-rf-chast1/razdel-iii/podrazdel-2_1/glava-28/statia-434/" TargetMode="External"/><Relationship Id="rId18" Type="http://schemas.openxmlformats.org/officeDocument/2006/relationships/hyperlink" Target="https://sudact.ru/law/gk-rf-chast1/razdel-ii/glava-14/statia-224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sudact.ru/law/gpk-rf/razdel-i/glava-7/statia-88/" TargetMode="External"/><Relationship Id="rId7" Type="http://schemas.openxmlformats.org/officeDocument/2006/relationships/hyperlink" Target="https://sudact.ru/law/gk-rf-chast1/razdel-i/podrazdel-1/glava-2/statia-15/" TargetMode="External"/><Relationship Id="rId12" Type="http://schemas.openxmlformats.org/officeDocument/2006/relationships/hyperlink" Target="https://sudact.ru/law/gpk-rf/razdel-i/glava-1/statia-12/" TargetMode="External"/><Relationship Id="rId17" Type="http://schemas.openxmlformats.org/officeDocument/2006/relationships/hyperlink" Target="https://sudact.ru/law/gk-rf-chast1/razdel-ii/glava-14/statia-223/" TargetMode="External"/><Relationship Id="rId25" Type="http://schemas.openxmlformats.org/officeDocument/2006/relationships/hyperlink" Target="https://sudact.ru/law/gpk-rf/razdel-ii/podrazdel-ii/glava-16/statia-19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udact.ru/law/gk-rf-chast1/razdel-ii/glava-13/statia-209/" TargetMode="External"/><Relationship Id="rId20" Type="http://schemas.openxmlformats.org/officeDocument/2006/relationships/hyperlink" Target="https://sudact.ru/law/gpk-rf/razdel-i/glava-7/statia-98/" TargetMode="External"/><Relationship Id="rId1" Type="http://schemas.openxmlformats.org/officeDocument/2006/relationships/styles" Target="styles.xml"/><Relationship Id="rId6" Type="http://schemas.openxmlformats.org/officeDocument/2006/relationships/hyperlink" Target="https://sudact.ru/law/gk-rf-chast1/razdel-ii/glava-14/statia-223/" TargetMode="External"/><Relationship Id="rId11" Type="http://schemas.openxmlformats.org/officeDocument/2006/relationships/hyperlink" Target="https://sudact.ru/law/konstitutsiia/" TargetMode="External"/><Relationship Id="rId24" Type="http://schemas.openxmlformats.org/officeDocument/2006/relationships/hyperlink" Target="https://sudact.ru/law/gpk-rf/razdel-ii/podrazdel-ii/glava-16/statia-194/" TargetMode="External"/><Relationship Id="rId5" Type="http://schemas.openxmlformats.org/officeDocument/2006/relationships/hyperlink" Target="https://sudact.ru/law/gk-rf-chast2/razdel-iv/glava-30/ss-1/statia-454/" TargetMode="External"/><Relationship Id="rId15" Type="http://schemas.openxmlformats.org/officeDocument/2006/relationships/hyperlink" Target="https://sudact.ru/law/gk-rf-chast1/razdel-i/podrazdel-3/glava-6/statia-130/" TargetMode="External"/><Relationship Id="rId23" Type="http://schemas.openxmlformats.org/officeDocument/2006/relationships/hyperlink" Target="https://sudact.ru/law/gpk-rf/razdel-i/glava-7/statia-100/" TargetMode="External"/><Relationship Id="rId10" Type="http://schemas.openxmlformats.org/officeDocument/2006/relationships/hyperlink" Target="https://sudact.ru/law/gpk-rf/razdel-i/glava-6/statia-56/" TargetMode="External"/><Relationship Id="rId19" Type="http://schemas.openxmlformats.org/officeDocument/2006/relationships/hyperlink" Target="https://sudact.ru/law/gk-rf-chast1/razdel-ii/glava-13/statia-210/" TargetMode="External"/><Relationship Id="rId4" Type="http://schemas.openxmlformats.org/officeDocument/2006/relationships/hyperlink" Target="https://sudact.ru/law/gk-rf-chast2/razdel-iv/glava-30/ss-1/statia-454/" TargetMode="External"/><Relationship Id="rId9" Type="http://schemas.openxmlformats.org/officeDocument/2006/relationships/hyperlink" Target="https://sudact.ru/law/gk-rf-chast1/razdel-iii/podrazdel-2_1/glava-27/statia-422/" TargetMode="External"/><Relationship Id="rId14" Type="http://schemas.openxmlformats.org/officeDocument/2006/relationships/hyperlink" Target="https://sudact.ru/law/gk-rf-chast1/razdel-i/podrazdel-1/glava-2/statia-15/" TargetMode="External"/><Relationship Id="rId22" Type="http://schemas.openxmlformats.org/officeDocument/2006/relationships/hyperlink" Target="https://sudact.ru/law/gpk-rf/razdel-i/glava-7/statia-94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5541</Words>
  <Characters>31586</Characters>
  <Application>Microsoft Office Word</Application>
  <DocSecurity>0</DocSecurity>
  <Lines>263</Lines>
  <Paragraphs>74</Paragraphs>
  <ScaleCrop>false</ScaleCrop>
  <Company>Microsoft</Company>
  <LinksUpToDate>false</LinksUpToDate>
  <CharactersWithSpaces>37053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2020-12-14T08:17:00Z</dcterms:created>
  <dcterms:modified xsi:type="dcterms:W3CDTF">2020-12-14T08:18:00Z</dcterms:modified>
</cp:coreProperties>
</file>